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a0ea5cd987b8319f2194a22bcde27000f32de"/>
    <w:p>
      <w:pPr>
        <w:pStyle w:val="Heading3"/>
      </w:pPr>
      <w:r>
        <w:t xml:space="preserve">“Жилищник”- лавочку во дворе на Рязанском проспекте установят при наличии заявления от жителей</w:t>
      </w:r>
    </w:p>
    <w:p>
      <w:pPr>
        <w:pStyle w:val="FirstParagraph"/>
      </w:pPr>
      <w:r>
        <w:t xml:space="preserve">18.06.2021</w:t>
      </w:r>
    </w:p>
    <w:p>
      <w:pPr>
        <w:pStyle w:val="BodyText"/>
      </w:pPr>
      <w:r>
        <w:br/>
      </w:r>
      <w:r>
        <w:t xml:space="preserve">Жительница Выхина-Жулебина сообщила, что около подъезда дома 95, корпус 1 на Рязанском проспекте отсутствовали лавочки. Она попросила установить их, чтобы пожилые люди могли отдохнуть на свежем воздухе.</w:t>
      </w:r>
      <w:r>
        <w:br/>
      </w:r>
      <w:r>
        <w:br/>
      </w:r>
      <w:r>
        <w:t xml:space="preserve">Жалобы жительницы была перенаправлена в ГБУ «Жилищник» — там на нее оперативно отреагировали. В целях предотвращения конфликтной ситуации и поступления повторных жалоб жителей, для решения вопроса об установке лавочки у подъезда жилого дома необходимо предоставить в ГБУ «Жилищник Выхино района «Выхино-Жулебино» коллективное заявление с обязательным наличием подписей жителей первых трех этажей, окна которых выходят на подъезд.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http://vyhino-zhulebino.mos.ru/presscenter/news/detail/10041832.html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00418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00418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2025-07-21T00:11:11Z</dcterms:created>
  <dcterms:modified xsi:type="dcterms:W3CDTF">2025-07-21T00:11:11Z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