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d16f1252ed76f00e91066f35e3d969fdc386f79"/>
    <w:p>
      <w:pPr>
        <w:pStyle w:val="Heading3"/>
      </w:pPr>
      <w:r>
        <w:t xml:space="preserve">Конкурс "Золотые имена высшей школы" пройдет на Рязанском проспекте</w:t>
      </w:r>
    </w:p>
    <w:p>
      <w:pPr>
        <w:pStyle w:val="FirstParagraph"/>
      </w:pPr>
      <w:r>
        <w:t xml:space="preserve">15.07.2021</w:t>
      </w:r>
    </w:p>
    <w:p>
      <w:pPr>
        <w:pStyle w:val="BodyText"/>
      </w:pPr>
      <w:r>
        <w:br/>
      </w:r>
      <w:r>
        <w:rPr>
          <w:bCs/>
          <w:b/>
        </w:rPr>
        <w:t xml:space="preserve">Государственный Университет управления пригласил преподавателей принять участие в конкурсе «‎Золотые Имена Высшей Школы».</w:t>
      </w:r>
    </w:p>
    <w:p>
      <w:pPr>
        <w:pStyle w:val="BodyText"/>
      </w:pPr>
      <w:r>
        <w:t xml:space="preserve">Его проводит Межрегиональная общественная организация «‎Лига Преподавателей Высшей Школы»‎ в рамках мероприятий Года науки и технологий при поддержке Министерства науки и высшего образования и Фонда президентских грантов. Конкурс призван повысить престиж профессии преподавателя высшей школы и создать дополнительные стимулы к повышению качества образования и обменом передовыми образовательными методиками.</w:t>
      </w:r>
    </w:p>
    <w:p>
      <w:pPr>
        <w:pStyle w:val="BodyText"/>
      </w:pPr>
      <w:r>
        <w:t xml:space="preserve">По результатам конкурса ежегодно публикуется Книга Почета преподавателей вузов Российской Федерации. Победители проводят публичные лекции в Российской государственной библиотеке, на радио и телевидении, выступают в качестве экспертов на различных мероприятиях, активно участвуют в работе органов законодательной и исполнительной власти в сфере образования, ведут курсы повышения квалификации, входят в авторский коллектив учебников и монографий, обмениваются опытом на конференциях и семинарах.</w:t>
      </w:r>
    </w:p>
    <w:p>
      <w:pPr>
        <w:pStyle w:val="BodyText"/>
      </w:pPr>
      <w:r>
        <w:t xml:space="preserve">Заявки принимаются с 15 июля по 25 сентября 2021 года. Подробно ознакомиться с правилами конкурса и подать заявку можно здесь:</w:t>
      </w:r>
      <w:r>
        <w:t xml:space="preserve"> </w:t>
      </w:r>
      <w:hyperlink r:id="rId20">
        <w:r>
          <w:rPr>
            <w:rStyle w:val="Hyperlink"/>
          </w:rPr>
          <w:t xml:space="preserve">http://goldennames.professorstoday.org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http://vyhino-zhulebino.mos.ru/presscenter/news/detail/10109518.html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Выхино-Жулебино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://goldennames.professorstoday.org" TargetMode="External" /><Relationship Type="http://schemas.openxmlformats.org/officeDocument/2006/relationships/hyperlink" Id="rId22" Target="http://vyhino-zhulebino.mos.ru" TargetMode="External" /><Relationship Type="http://schemas.openxmlformats.org/officeDocument/2006/relationships/hyperlink" Id="rId21" Target="http://vyhino-zhulebino.mos.ru/presscenter/news/detail/1010951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://goldennames.professorstoday.org" TargetMode="External" /><Relationship Type="http://schemas.openxmlformats.org/officeDocument/2006/relationships/hyperlink" Id="rId22" Target="http://vyhino-zhulebino.mos.ru" TargetMode="External" /><Relationship Type="http://schemas.openxmlformats.org/officeDocument/2006/relationships/hyperlink" Id="rId21" Target="http://vyhino-zhulebino.mos.ru/presscenter/news/detail/1010951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2025-07-28T12:19:45Z</dcterms:created>
  <dcterms:modified xsi:type="dcterms:W3CDTF">2025-07-28T12:19:45Z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