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4b9623c5f68b344d8ae4c864b36f5e8565048"/>
    <w:p>
      <w:pPr>
        <w:pStyle w:val="Heading3"/>
      </w:pPr>
      <w:r>
        <w:t xml:space="preserve">График проведения вебинаров с налогоплательщиками на февраль 2022 год</w:t>
      </w:r>
    </w:p>
    <w:p>
      <w:pPr>
        <w:pStyle w:val="FirstParagraph"/>
      </w:pPr>
      <w:r>
        <w:t xml:space="preserve">01.02.2022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QR- код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для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jc w:val="left"/>
            </w:pPr>
            <w:r>
              <w:t xml:space="preserve">07.02.2022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Правила оформления платежных документов в соответствие с Приказом Минфина России от 12.11.2013 №107н.Ошибки при заполнении платежных документов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Максимова Юлия Михайловна (495) 400-20-70</w:t>
            </w:r>
          </w:p>
        </w:tc>
      </w:tr>
      <w:tr>
        <w:tc>
          <w:tcPr/>
          <w:p>
            <w:pPr>
              <w:jc w:val="left"/>
            </w:pPr>
            <w:r>
              <w:t xml:space="preserve">10.02.2022</w:t>
            </w:r>
          </w:p>
          <w:p>
            <w:pPr>
              <w:jc w:val="left"/>
            </w:pPr>
            <w:r>
              <w:t xml:space="preserve">в 14:00</w:t>
            </w:r>
          </w:p>
        </w:tc>
        <w:tc>
          <w:tcPr/>
          <w:p>
            <w:pPr>
              <w:jc w:val="left"/>
            </w:pPr>
            <w:r>
              <w:t xml:space="preserve">Особенности налогообложения ИП (упрощенная система налогообложения и патентная система налогообложения)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28.02.2022</w:t>
            </w:r>
          </w:p>
          <w:p>
            <w:pPr>
              <w:jc w:val="left"/>
            </w:pPr>
            <w:r>
              <w:t xml:space="preserve">в 12:00</w:t>
            </w:r>
          </w:p>
        </w:tc>
        <w:tc>
          <w:tcPr/>
          <w:p>
            <w:pPr>
              <w:jc w:val="left"/>
            </w:pPr>
            <w:r>
              <w:t xml:space="preserve">Налог на доходы физических лиц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http://vyhino-zhulebino.mos.ru/presscenter/news/detail/10590505.html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590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590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2025-04-17T10:37:51Z</dcterms:created>
  <dcterms:modified xsi:type="dcterms:W3CDTF">2025-04-17T10:37:51Z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