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65ea332ed58b81fee8f5e944f85a15aaffd005"/>
    <w:p>
      <w:pPr>
        <w:pStyle w:val="Heading3"/>
      </w:pPr>
      <w:r>
        <w:t xml:space="preserve">В районе Выхино-Жулебино заработали три станции МЦД-3</w:t>
      </w:r>
    </w:p>
    <w:p>
      <w:pPr>
        <w:pStyle w:val="FirstParagraph"/>
      </w:pPr>
      <w:r>
        <w:t xml:space="preserve">21.08.2023</w:t>
      </w:r>
    </w:p>
    <w:p>
      <w:pPr>
        <w:pStyle w:val="BodyText"/>
      </w:pPr>
      <w:r>
        <w:rPr>
          <w:bCs/>
          <w:b/>
          <w:iCs/>
          <w:i/>
        </w:rPr>
        <w:t xml:space="preserve">Президент РФ Владимир Путин дал старт движению поездов на третьем Московском центральном диаметре «Ленинградско-Казанский». На линии открыты три станции с выходами в район Выхино-Жулебино.</w:t>
      </w:r>
    </w:p>
    <w:p>
      <w:pPr>
        <w:pStyle w:val="BodyText"/>
      </w:pPr>
      <w:r>
        <w:t xml:space="preserve">В церемонии запуска принимали участие мэр Москвы Сергей Собянин, губернатор Московской области Андрей Воробьев и генеральный директор — председатель правления ОАО «РЖД» Олег Белозёров.</w:t>
      </w:r>
    </w:p>
    <w:p>
      <w:pPr>
        <w:pStyle w:val="BodyText"/>
      </w:pPr>
      <w:r>
        <w:t xml:space="preserve">Запуск нового Московского центрального диаметра улучшит транспортную доступность 24 столичных районов и четырех городов Московской области — Химки, Люберцы, Жуковский и Раменское.</w:t>
      </w:r>
    </w:p>
    <w:p>
      <w:pPr>
        <w:pStyle w:val="BodyText"/>
      </w:pPr>
      <w:r>
        <w:t xml:space="preserve">Протяженность МЦД-3 составляет 85 км, уже работают 38 остановок, в ближайшее время откроются еще три, а также 14 пересадок на метро, МЦД и МЦК. Поезда на МЦД-3 будут ходить раз в 10 минут, в часы пик интервал составит всего 5 минут. Планируется что пассажиропоток на линии достигнет показателя 577 тысяч человек в сутки.</w:t>
      </w:r>
    </w:p>
    <w:p>
      <w:pPr>
        <w:pStyle w:val="BodyText"/>
      </w:pPr>
      <w:r>
        <w:t xml:space="preserve">Запуск МЦД-3 на 15% уменьшит нагрузку на Люблинско-Дмитровскую, Таганско-Краснопресненскую и Калужско-Рижскую линиии метро и снизит поток транспорта на вылетных магистралях на 6,9 тыс. автомобилей в сутки. Благодаря созданию новых альтернативных маршрутов 41 школа, 30 вузов, 18 парков и 13 музеев станут доступнее для пассажиров.</w:t>
      </w:r>
    </w:p>
    <w:p>
      <w:pPr>
        <w:pStyle w:val="BodyText"/>
      </w:pPr>
      <w:r>
        <w:t xml:space="preserve">Выходы на территорию района Выхино-Жулебино имеют станции МЦД-3 Вешняки, Выхино и Косино.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http://vyhino-zhulebino.mos.ru/presscenter/news/detail/11782334.html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Выхино-Жулебино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78233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yhino-zhulebino.mos.ru" TargetMode="External" /><Relationship Type="http://schemas.openxmlformats.org/officeDocument/2006/relationships/hyperlink" Id="rId20" Target="http://vyhino-zhulebino.mos.ru/presscenter/news/detail/1178233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2025-06-01T18:55:25Z</dcterms:created>
  <dcterms:modified xsi:type="dcterms:W3CDTF">2025-06-01T18:55:25Z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