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f110127c871b609f043ada300a051ec899fee"/>
    <w:p>
      <w:pPr>
        <w:pStyle w:val="Heading3"/>
      </w:pPr>
      <w:r>
        <w:t xml:space="preserve">Информация об установке публичного сервитута на земельном участке на территории района Выхино-Жулебино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 подробной информацией можно ознакомиться здесь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http://vyhino-zhulebino.mos.ru/presscenter/news/detail/12128679.html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91;&#1084;&#1077;&#1085;&#1090;&#1099;/&#1056;&#1044;-124808_merged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128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91;&#1084;&#1077;&#1085;&#1090;&#1099;/&#1056;&#1044;-124808_merged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128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2025-07-28T18:03:57Z</dcterms:created>
  <dcterms:modified xsi:type="dcterms:W3CDTF">2025-07-28T18:03:57Z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