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9d66426446c311264d5922cb690cf60f070f8f"/>
    <w:p>
      <w:pPr>
        <w:pStyle w:val="Heading3"/>
      </w:pPr>
      <w:r>
        <w:t xml:space="preserve">20 февраля 2024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20 февраля 2024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3)</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Рязанский проспект, д.93, к.2 –</w:t>
      </w:r>
      <w:r>
        <w:t xml:space="preserve"> </w:t>
      </w:r>
      <w:r>
        <w:t xml:space="preserve">размещение бетонного забора, металлических строений;</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http://vyhino-zhulebino.mos.ru/presscenter/news/detail/12581822.html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18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18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2025-07-28T20:46:35Z</dcterms:created>
  <dcterms:modified xsi:type="dcterms:W3CDTF">2025-07-28T20:46:35Z</dcterms:modified>
</cp:coreProperties>
</file>

<file path=docProps/custom.xml><?xml version="1.0" encoding="utf-8"?>
<Properties xmlns="http://schemas.openxmlformats.org/officeDocument/2006/custom-properties" xmlns:vt="http://schemas.openxmlformats.org/officeDocument/2006/docPropsVTypes"/>
</file>