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5e399ce7456a51e1ef7f325104ba90dc71ba73"/>
    <w:p>
      <w:pPr>
        <w:pStyle w:val="Heading3"/>
      </w:pPr>
      <w:r>
        <w:t xml:space="preserve">14 марта 2023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14 марта 2023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5)</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ул. Академика Скрябина, вл. 28, корп. 3 –</w:t>
      </w:r>
      <w:r>
        <w:t xml:space="preserve"> </w:t>
      </w:r>
      <w:r>
        <w:t xml:space="preserve">размещение металлического ограждения;</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http://vyhino-zhulebino.mos.ru/presscenter/news/detail/12582265.html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2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2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2024-12-08T12:00:19Z</dcterms:created>
  <dcterms:modified xsi:type="dcterms:W3CDTF">2024-12-08T12:00:19Z</dcterms:modified>
</cp:coreProperties>
</file>

<file path=docProps/custom.xml><?xml version="1.0" encoding="utf-8"?>
<Properties xmlns="http://schemas.openxmlformats.org/officeDocument/2006/custom-properties" xmlns:vt="http://schemas.openxmlformats.org/officeDocument/2006/docPropsVTypes"/>
</file>