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f1ced965f7dfdddc4f4aa118ae585bc8edf15"/>
    <w:p>
      <w:pPr>
        <w:pStyle w:val="Heading3"/>
      </w:pPr>
      <w:r>
        <w:t xml:space="preserve">15 августа 2023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15 августа 2023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14)</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Чугунные ворота, вл. 21, корп. 2 –</w:t>
      </w:r>
      <w:r>
        <w:t xml:space="preserve"> </w:t>
      </w:r>
      <w:r>
        <w:t xml:space="preserve">размещение некапитального строения;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http://vyhino-zhulebino.mos.ru/presscenter/news/detail/12582298.html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98.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2024-12-08T11:03:03Z</dcterms:created>
  <dcterms:modified xsi:type="dcterms:W3CDTF">2024-12-08T11:03:03Z</dcterms:modified>
</cp:coreProperties>
</file>

<file path=docProps/custom.xml><?xml version="1.0" encoding="utf-8"?>
<Properties xmlns="http://schemas.openxmlformats.org/officeDocument/2006/custom-properties" xmlns:vt="http://schemas.openxmlformats.org/officeDocument/2006/docPropsVTypes"/>
</file>