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c3865739f94685d7a21ad39c30ccd959710f9"/>
    <w:p>
      <w:pPr>
        <w:pStyle w:val="Heading3"/>
      </w:pPr>
      <w:r>
        <w:t xml:space="preserve">Редкую птицу горихвостку заметили в Жулебинском лесу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rPr>
          <w:iCs/>
          <w:i/>
          <w:bCs/>
          <w:b/>
        </w:rPr>
        <w:t xml:space="preserve">26.11.2024. В природном заказнике «Жулебинский» экологи заметили горихвостку-чернушку. В мегаполисе эта птица встречается нечасто.</w:t>
      </w:r>
    </w:p>
    <w:p>
      <w:pPr>
        <w:pStyle w:val="BodyText"/>
      </w:pPr>
      <w:r>
        <w:t xml:space="preserve">А на зиму и вовсе откочёвывает южнее, иногда долетая даже до Северной Африки. До 1950-х годов горихвостки-чернушки обитали в нашей стране только высоко в горах — на Кавказе, на Алтае. И только потом стали расселяться по другим регионам.</w:t>
      </w:r>
    </w:p>
    <w:p>
      <w:pPr>
        <w:pStyle w:val="BodyText"/>
      </w:pPr>
      <w:r>
        <w:t xml:space="preserve">— Это очень полезная птаха, — рассказывают в экоцентре «Кузьминки». — Основной её корм — насекомые и другие беспозвоночные. Летом и осенью она активно уничтожает вредителей наших садов.</w:t>
      </w:r>
    </w:p>
    <w:p>
      <w:pPr>
        <w:pStyle w:val="BodyText"/>
      </w:pPr>
      <w:r>
        <w:t xml:space="preserve">Окраска хвоста у птицы рыжая, отсюда и её название. По легенде, когда люди в незапамятные времена умирали от холода, именно горихвостка принесла им на хвосте огонь.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http://vyhino-zhulebino.mos.ru/presscenter/news/detail/12685035.html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685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685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2025-07-28T16:37:20Z</dcterms:created>
  <dcterms:modified xsi:type="dcterms:W3CDTF">2025-07-28T16:37:20Z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