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4d5ee206bf11f8ec5088e1d1a0fa85ec2f0c0"/>
    <w:p>
      <w:pPr>
        <w:pStyle w:val="Heading3"/>
      </w:pPr>
      <w:r>
        <w:t xml:space="preserve">При содействии столичного СОБР Росгвардии задержаны подозреваемые в мошенничестве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Сотрудники СОБР Главного управления Росгвардии по г. Москве оказали силовую поддержку коллегам из МВД при задержании группы лиц, подозреваемых в мошенничестве в отношении пенсионеров.</w:t>
      </w:r>
    </w:p>
    <w:p>
      <w:pPr>
        <w:pStyle w:val="BodyText"/>
      </w:pPr>
      <w:r>
        <w:t xml:space="preserve">По данным следствия, злоумышленники, представляясь сотрудниками региональной организации, обманом навязывали пожилым людям установку дорогостоящего защитного оборудования для бытовой техники, вводя их в заблуждение рассказами о якобы повышенном риске пожаров. По предварительным данным, аферисты обманули не менее 17 пенсионеров, причинив ущерб на суммы от 10 до 80 тысяч рублей с каждого.</w:t>
      </w:r>
    </w:p>
    <w:p>
      <w:pPr>
        <w:pStyle w:val="BodyText"/>
      </w:pPr>
      <w:r>
        <w:t xml:space="preserve">Подозреваемые были задержаны на территории столицы при силовой поддержке офицеров СОБР Росгвардии. В ходе обысков в офисе и по адресам проживания сообщников обнаружены и изъяты удостоверения работников, электрическое оборудование, банковские карты и другие предметы, имеющие доказательственное значение.</w:t>
      </w:r>
    </w:p>
    <w:p>
      <w:pPr>
        <w:pStyle w:val="BodyText"/>
      </w:pPr>
      <w:r>
        <w:t xml:space="preserve">Следствие продолжается. Устанавливаются все эпизоды преступной деятельности и возможные соучастники, а также проверяется причастность задержанных к аналогичным преступлениям в других регионах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http://vyhino-zhulebino.mos.ru/presscenter/news/detail/12946658.html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2025-06-15T13:13:46Z</dcterms:created>
  <dcterms:modified xsi:type="dcterms:W3CDTF">2025-06-15T13:13:46Z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