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0023b3c2c2bef3fa609a381441e9a5bd241b1"/>
    <w:p>
      <w:pPr>
        <w:pStyle w:val="Heading3"/>
      </w:pPr>
      <w:r>
        <w:t xml:space="preserve">Финал конкурса «Мисс Выхино-Жулебино» пройдет в конце апреля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Финальный концерт конкурса «Мисс Выхино-Жулебино» пройдет 26 апреля.</w:t>
      </w:r>
    </w:p>
    <w:p>
      <w:pPr>
        <w:pStyle w:val="BodyText"/>
      </w:pPr>
      <w:r>
        <w:t xml:space="preserve">Молодежная палата района Выхино-Жулебино организует конкурс красоты. Молодых и инициативных жительниц района в возрасте от 16 до 21 года пригласили продемонстрировать не только свою красоту, но и таланты.</w:t>
      </w:r>
    </w:p>
    <w:p>
      <w:pPr>
        <w:pStyle w:val="BodyText"/>
      </w:pPr>
      <w:r>
        <w:t xml:space="preserve">Финал конкурса планировалось провести 22 апреля, однако организаторы взяли тайм-аут, чтобы лучше подготовиться.</w:t>
      </w:r>
    </w:p>
    <w:p>
      <w:pPr>
        <w:pStyle w:val="BodyText"/>
      </w:pPr>
      <w:r>
        <w:t xml:space="preserve"/>
      </w:r>
      <w:r>
        <w:softHyphen/>
      </w:r>
      <w:r>
        <w:t xml:space="preserve"> Для того, чтобы провести разумное количество репетиций и достаточно хорошо подготовиться к конкурсу, было решено перенести финал на 26 апреля, </w:t>
      </w:r>
      <w:r>
        <w:softHyphen/>
      </w:r>
      <w:r>
        <w:t xml:space="preserve"> рассказала член палаты Татьяна Голубина.</w:t>
      </w:r>
    </w:p>
    <w:p>
      <w:pPr>
        <w:pStyle w:val="BodyText"/>
      </w:pPr>
      <w:r>
        <w:t xml:space="preserve">Напомним, что итоги конкурса будут подведены на главной сцене Детской школы искусств им. Балакирева в 18.30 по адресу: Ферганский пр-д, д.23.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http://vyhino-zhulebino.mos.ru/presscenter/news/detail/2791500.html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791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791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2023-07-19T19:49:23Z</dcterms:created>
  <dcterms:modified xsi:type="dcterms:W3CDTF">2023-07-19T19:49:23Z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