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74f0cf99624fbd2f84039f27821dd11a70f51cf"/>
    <w:p>
      <w:pPr>
        <w:pStyle w:val="Heading3"/>
      </w:pPr>
      <w:r>
        <w:t xml:space="preserve">Бесплатные экскурсии и квесты пройдут 21 мая в Москве в честь двухлетия "Активного гражданина"</w:t>
      </w:r>
    </w:p>
    <w:p>
      <w:pPr>
        <w:pStyle w:val="FirstParagraph"/>
      </w:pPr>
      <w:r>
        <w:t xml:space="preserve">20.05.2016</w:t>
      </w:r>
    </w:p>
    <w:p>
      <w:pPr>
        <w:pStyle w:val="BodyText"/>
      </w:pPr>
      <w:r>
        <w:rPr>
          <w:iCs/>
          <w:i/>
          <w:bCs/>
          <w:b/>
        </w:rPr>
        <w:t xml:space="preserve">Завтра в Москве пройдет на главных площадках Москвы пройдет Масштабный праздник, посвященный двухлетию интернет-портала «Активный гражданин».</w:t>
      </w:r>
    </w:p>
    <w:p>
      <w:pPr>
        <w:pStyle w:val="BodyText"/>
      </w:pPr>
      <w:r>
        <w:t xml:space="preserve">Для участников голосований на портале «Активный гражданин» подготовлено множество различных мероприятий. Так во многих парках Москвы будут работать 34 точки бесплатного проката велосипедов и роликов. Также запланировано проведения бесплатных мастер-классов по йоге, силовым и кардио тренировкам. Для участников проекта будет бесплатный вход в музеи, зоопарк, и бесплатные киносеансы. Получить свой бесплатный билет возможно в магазине поощрений. Также подготовлены квесты, в которых могут принять участие все желающие.</w:t>
      </w:r>
    </w:p>
    <w:p>
      <w:pPr>
        <w:pStyle w:val="BodyText"/>
      </w:pPr>
      <w:r>
        <w:t xml:space="preserve">Вечером праздник завершится большим концертом на площади Дружбы народов на ВДНХ в котором примут группы «Ума Турман», «Фрукты», «Каста», Kvatro, JukeBox trio, IOWA и Максим Леонидов.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http://vyhino-zhulebino.mos.ru/presscenter/news/detail/2983044.html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Выхино-Жулебино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vyhino-zhulebino.mos.ru" TargetMode="External" /><Relationship Type="http://schemas.openxmlformats.org/officeDocument/2006/relationships/hyperlink" Id="rId20" Target="http://vyhino-zhulebino.mos.ru/presscenter/news/detail/298304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vyhino-zhulebino.mos.ru" TargetMode="External" /><Relationship Type="http://schemas.openxmlformats.org/officeDocument/2006/relationships/hyperlink" Id="rId20" Target="http://vyhino-zhulebino.mos.ru/presscenter/news/detail/298304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2025-01-18T16:40:29Z</dcterms:created>
  <dcterms:modified xsi:type="dcterms:W3CDTF">2025-01-18T16:40:29Z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