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-1-октября-начнется-отключение-фонтанов"/>
    <w:p>
      <w:pPr>
        <w:pStyle w:val="Heading3"/>
      </w:pPr>
      <w:r>
        <w:t xml:space="preserve">С 1 октября начнется отключение фонтанов</w:t>
      </w:r>
    </w:p>
    <w:p>
      <w:pPr>
        <w:pStyle w:val="FirstParagraph"/>
      </w:pPr>
      <w:r>
        <w:t xml:space="preserve">30.09.2016</w:t>
      </w:r>
    </w:p>
    <w:p>
      <w:pPr>
        <w:pStyle w:val="BodyText"/>
      </w:pPr>
      <w:r>
        <w:t xml:space="preserve">            В соответствии с факсограммой заместителя Мэра Москвы в Правительстве Москвы П.П. Бирюкова от 27.09.2016 г. № 18-38-470/6 отключение фонтанов, расположенных на территории района, в связи с окончанием сезона будет произведено с 01.10.2016 г.</w:t>
      </w:r>
    </w:p>
    <w:p>
      <w:pPr>
        <w:pStyle w:val="BodyText"/>
      </w:pPr>
      <w:r>
        <w:t xml:space="preserve">Организациям ГБУ «Жилищник Выхино района Выхино-Жулебино» и ГБУ «Жилищник Жулебино района Выхино-Жулебино» поручено с 01.10.2016 г. приступить к работам по сливу воды, ремонту, консервации оборудования, закрытию фонтанов при подготовке к зимнему периоду.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http://vyhino-zhulebino.mos.ru/presscenter/news/detail/3854696.html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38546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38546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2024-11-11T20:05:30Z</dcterms:created>
  <dcterms:modified xsi:type="dcterms:W3CDTF">2024-11-11T20:05:30Z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