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f01061973ca9e6ce8970e0005faef215ef432"/>
    <w:p>
      <w:pPr>
        <w:pStyle w:val="Heading3"/>
      </w:pPr>
      <w:r>
        <w:t xml:space="preserve">Собянин лично поблагодарил врачей больницы им. Сперанского за профессиональный подвиг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rPr>
          <w:iCs/>
          <w:i/>
          <w:bCs/>
          <w:b/>
        </w:rPr>
        <w:t xml:space="preserve">Мэр Москвы Сергей Собянин посетил городскую клиническую больницу№ 9, где лично поблагодарил врачей, спасших жизнь ребенку после сильнейших ожогов.</w:t>
      </w:r>
    </w:p>
    <w:p>
      <w:pPr>
        <w:pStyle w:val="BodyText"/>
      </w:pPr>
      <w:r>
        <w:t xml:space="preserve">— Я хотел бы поблагодарить вас за уникальное лечение, которое вы провели, практически спасли жизнь Филиппу. Я надеюсь, что с ним все будет нормально, — отметил мэр Москвы Сергей Собянин.</w:t>
      </w:r>
    </w:p>
    <w:p>
      <w:pPr>
        <w:pStyle w:val="BodyText"/>
      </w:pPr>
      <w:r>
        <w:t xml:space="preserve">Кроме того, Сергей Собянин навестил и самого мальчика, состояние которого сейчас не вызывает опасений. В настоящее время подросток проходит лечение в клинике.</w:t>
      </w:r>
    </w:p>
    <w:p>
      <w:pPr>
        <w:pStyle w:val="BodyText"/>
      </w:pPr>
      <w:r>
        <w:t xml:space="preserve">Врачам, принимавшим участие в спасении жизни 15-летнего Филипа были вручены благодарности мэра Москвы. Их получили: врач — анестезиолог-реаниматолог Дмитрий Азовский, анестезиолог-реаниматолог Павел Россаус; анестезиолог-реаниматологКонстантин Липин, заведующий 3 хирургическим отделением, детский хирург Олег Старостин, детский хирург Светлана Коренькова; детский хирург Юрий Ужевко. </w:t>
      </w:r>
    </w:p>
    <w:p>
      <w:pPr>
        <w:pStyle w:val="BodyText"/>
      </w:pPr>
      <w:r>
        <w:t xml:space="preserve">В начале июля 2016 года в Подмосковье 15-летний Филипп проник в трансформаторную будку, где получил удар током высокого напряжения. Подростка госпитализировали в районную больницу в Сергиев Посад, где ему была оказана первая помощь: мальчика подключили к аппарату вентиляции легких и погрузили в медикаментозный сон. В тот же день юношу перевезли в отделение реанимации ДГКБ № 9, где диагностировали ожог пламенем вольтовой дуги второй-третьейстепени лица, волосистой части головы, шеи, передней грудной стенки, спины, обеих рук на 40% поверхности тела. Кроме того, мальчик получил травматический шок и не мог дышать. Врачи тут же начали противошоковую, антибактериальную и симптоматическую терапию. На следующий день мальчику резко стало хуже, ему установили кардиостимулятор.</w:t>
      </w:r>
      <w:r>
        <w:br/>
      </w:r>
      <w:r>
        <w:t xml:space="preserve">Спустя еще два дня была выполнена первая операция по удалению омертвевших участков тканей с одновременной пересадкой собственных кожных покровов на 20% поверхности тела. Несмотря на проводимую терапию и хирургическое лечение, у Филиппа на пятые сутки развились явления полиорганной недостаточности и септического шока. Врачи начали массивную антибактериальную, противогрибковую и иммунотерапию. В ходе лечения использовались современные методики дыхательной, гемодинамической поддержки, высокотехнологичные методы инвазивного мониторинга по технологии транспульмональной гемодилюции.</w:t>
      </w:r>
      <w:r>
        <w:br/>
      </w:r>
      <w:r>
        <w:t xml:space="preserve">С 27 июля по 14 сентября 2016 г. юноше сделали еще четыре операции по удалению омертвевших тканей и восстановлению кожи. Все они прошли успешно, без осложнений. Сейчас Филиппа перевели из реанимации в хирургическое отделение. Он дышит самостоятельно. Его кожа восстановлена на 38%. Раны остаются на 2% поверхности тела. Поэтому врачи готовятся к очередной операции, продолжают терапию и начали курс реабилитации.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http://vyhino-zhulebino.mos.ru/presscenter/news/detail/3944453.html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3944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3944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2025-05-25T01:02:25Z</dcterms:created>
  <dcterms:modified xsi:type="dcterms:W3CDTF">2025-05-25T01:02:25Z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