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1a4c9ab6e0c5397a2c4ae4b9733eb2c5b79b8"/>
    <w:p>
      <w:pPr>
        <w:pStyle w:val="Heading3"/>
      </w:pPr>
      <w:r>
        <w:t xml:space="preserve">Собянин: Правительство Москвы продолжает формировать сеть технопарков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rPr>
          <w:iCs/>
          <w:i/>
          <w:bCs/>
          <w:b/>
        </w:rPr>
        <w:t xml:space="preserve">Правительство Москвы продолжает работу по формированию в столице сети технопарков. В настоящее время в Москве действует 26 технопарков, в которых расположено 1400 предприятий. Об этом сообщил мэр Москвы Серегей Собянин в ходе посещения НИИ «Полюс» им. М.Стельмана.</w:t>
      </w:r>
    </w:p>
    <w:p>
      <w:pPr>
        <w:pStyle w:val="BodyText"/>
      </w:pPr>
      <w:r>
        <w:t xml:space="preserve">Присвоение статуса «технопарка» позволяет предприятию получить значительные льготы по оплате налогов и арендной платы за земельный участок, но при этом накладывает обязанности по целевому использованию производственных территорий. Что по словам Сергея Собянина, является эффективной мерой поддержки развития не только производственной, но и научной деятельности в столице.</w:t>
      </w:r>
    </w:p>
    <w:p>
      <w:pPr>
        <w:pStyle w:val="BodyText"/>
      </w:pPr>
      <w:r>
        <w:t xml:space="preserve">- Это дает возможность поддерживать достойный уровень заработной платы, вкладывать инвестиции в развитие и создавать на базе традиционных московских предприятий площадку для привлечения малых инновационных компаний, - отметил Сергей Собянин.</w:t>
      </w:r>
    </w:p>
    <w:p>
      <w:pPr>
        <w:pStyle w:val="BodyText"/>
      </w:pPr>
      <w:r>
        <w:t xml:space="preserve">НИИ «Полюс» был присвоен статус технопарка в августе 2016 года. В настоящее время здесь работает 36 компаний. Численность сотрудников составляет более 2,1 тыс. человек. Общая площадь территории технопарка составляет 6,74 га, площадь помещений технопарка — 74,6 тыс кв м.</w:t>
      </w:r>
    </w:p>
    <w:p>
      <w:pPr>
        <w:pStyle w:val="BodyText"/>
      </w:pPr>
      <w:r>
        <w:t xml:space="preserve">Основное предприятие НИИ «Полюс» специализируется на разработке и выпуске продукции военного и гражданского назначения, среди которой твердотельные лазеры на активированных кристаллах и приборы на их основе, полупроводниковые лазеры всех типов, лазерные медицинские и технологические установки, лазерные гироскопы на газовых лазерах и навигационные приборы на их основе. Кроме того, в технопарке ведется разработка новой продукции в сфере медицины, управления дорожным движением и очистки воды, идет подготовка к серийному производству автоматизированной установки для очистки воды из открытых водоемов и скважин.</w:t>
      </w:r>
    </w:p>
    <w:p>
      <w:pPr>
        <w:pStyle w:val="BodyText"/>
      </w:pPr>
      <w:r>
        <w:t xml:space="preserve">Технопарк считается крупнейшим в стране научно-производственным центром в области квантовой электроники и лазерных технологий. Доля государственного оборонного заказа в настоящее время в выпускаемой здесь продукции составляет 75%. Планируется, что к 2018 г. доля гражданской продукции составит около 50%.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http://vyhino-zhulebino.mos.ru/presscenter/news/detail/4056326.html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4056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4056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2023-09-20T23:29:09Z</dcterms:created>
  <dcterms:modified xsi:type="dcterms:W3CDTF">2023-09-20T23:29:09Z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