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257fafc6207f6d69f28a6f5919bb20b15ebf0"/>
    <w:p>
      <w:pPr>
        <w:pStyle w:val="Heading3"/>
      </w:pPr>
      <w:r>
        <w:t xml:space="preserve">Специалисты ГБУ “Жилищник” осмотрят контейнер во дворе на Рязанском проспекте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сети жительница Выхина- Жулебина сообщила, что напротив пятого подъезда дома 76/2 на Рязанском проспекте расположена площадка для мусора. В ней находятся три контейнера, два из которых убирают, а последний — нет. Она попросила разобраться в вопросе.</w:t>
      </w:r>
    </w:p>
    <w:p>
      <w:pPr>
        <w:pStyle w:val="BodyText"/>
      </w:pPr>
      <w:r>
        <w:t xml:space="preserve">Обращение было перенаправлено в ГБУ «Жилищник» — там на нее оперативно отреагировали. Жалоба жительницы была взята в работу. В ближайшее время планируется выезд специалиста из ГБУ «Жилищник» для комиссионного осмотра территории и дальнейшего решения вопроса.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http://vyhino-zhulebino.mos.ru/presscenter/news/detail/9927437.html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27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27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2025-05-10T13:18:52Z</dcterms:created>
  <dcterms:modified xsi:type="dcterms:W3CDTF">2025-05-10T13:18:52Z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